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4BDE" w14:textId="45CF8F1B" w:rsidR="00D764D8" w:rsidRDefault="00D764D8" w:rsidP="00D764D8">
      <w:pPr>
        <w:rPr>
          <w:b/>
          <w:bCs/>
          <w:sz w:val="28"/>
          <w:szCs w:val="28"/>
        </w:rPr>
      </w:pPr>
      <w:r>
        <w:rPr>
          <w:b/>
          <w:bCs/>
          <w:sz w:val="28"/>
          <w:szCs w:val="28"/>
        </w:rPr>
        <w:t>XY-Mann Peter Hohl: Sätze zum Selbstdenken…</w:t>
      </w:r>
    </w:p>
    <w:p w14:paraId="277174C2" w14:textId="6586F399" w:rsidR="00D764D8" w:rsidRPr="00D764D8" w:rsidRDefault="00D764D8" w:rsidP="00D764D8">
      <w:pPr>
        <w:rPr>
          <w:b/>
          <w:bCs/>
          <w:sz w:val="24"/>
          <w:szCs w:val="24"/>
        </w:rPr>
      </w:pPr>
      <w:r w:rsidRPr="00D764D8">
        <w:rPr>
          <w:b/>
          <w:bCs/>
          <w:sz w:val="24"/>
          <w:szCs w:val="24"/>
        </w:rPr>
        <w:t>… zum Beispiel mit einer Frechheit zum Weltfrauentag</w:t>
      </w:r>
    </w:p>
    <w:p w14:paraId="2C448F67" w14:textId="07AB9347" w:rsidR="00A53F69" w:rsidRPr="000A2D4E" w:rsidRDefault="00D764D8" w:rsidP="00D764D8">
      <w:pPr>
        <w:rPr>
          <w:b/>
          <w:bCs/>
        </w:rPr>
      </w:pPr>
      <w:r>
        <w:rPr>
          <w:b/>
          <w:bCs/>
        </w:rPr>
        <w:t>S</w:t>
      </w:r>
      <w:r w:rsidR="00DC716D" w:rsidRPr="000A2D4E">
        <w:rPr>
          <w:b/>
          <w:bCs/>
        </w:rPr>
        <w:t xml:space="preserve">eine fünf </w:t>
      </w:r>
      <w:proofErr w:type="spellStart"/>
      <w:r w:rsidR="00DC716D" w:rsidRPr="000A2D4E">
        <w:rPr>
          <w:b/>
          <w:bCs/>
        </w:rPr>
        <w:t>Aphorismenbücher</w:t>
      </w:r>
      <w:proofErr w:type="spellEnd"/>
      <w:r w:rsidR="00DC716D" w:rsidRPr="000A2D4E">
        <w:rPr>
          <w:b/>
          <w:bCs/>
        </w:rPr>
        <w:t xml:space="preserve"> haben eine Rekordauflage von 110.000 erreicht. Dann hat er 17 Jahre geschwiegen. Jetzt meldet sich </w:t>
      </w:r>
      <w:r w:rsidR="00EA4452">
        <w:rPr>
          <w:b/>
          <w:bCs/>
        </w:rPr>
        <w:t>der Zeitungs-, Radio- und Fernsehjo</w:t>
      </w:r>
      <w:r w:rsidR="003F4A7A">
        <w:rPr>
          <w:b/>
          <w:bCs/>
        </w:rPr>
        <w:t>u</w:t>
      </w:r>
      <w:r w:rsidR="00EA4452">
        <w:rPr>
          <w:b/>
          <w:bCs/>
        </w:rPr>
        <w:t xml:space="preserve">rnalist </w:t>
      </w:r>
      <w:r w:rsidR="00DC716D" w:rsidRPr="000A2D4E">
        <w:rPr>
          <w:b/>
          <w:bCs/>
        </w:rPr>
        <w:t xml:space="preserve">Peter Hohl – vielen </w:t>
      </w:r>
      <w:r w:rsidR="00EA4452">
        <w:rPr>
          <w:b/>
          <w:bCs/>
        </w:rPr>
        <w:t>TV-Z</w:t>
      </w:r>
      <w:r w:rsidR="00EA4452" w:rsidRPr="000A2D4E">
        <w:rPr>
          <w:b/>
          <w:bCs/>
        </w:rPr>
        <w:t xml:space="preserve">uschauern </w:t>
      </w:r>
      <w:r w:rsidR="00DC716D" w:rsidRPr="000A2D4E">
        <w:rPr>
          <w:b/>
          <w:bCs/>
        </w:rPr>
        <w:t xml:space="preserve">aus den Anfangsjahren der Sendung „Aktenzeichen XY ungelöst“ noch als der „junge Mann vom Zimmermann“ in Erinnerung – mit einem sechsten Buch </w:t>
      </w:r>
      <w:r w:rsidR="00A53F69" w:rsidRPr="000A2D4E">
        <w:rPr>
          <w:b/>
          <w:bCs/>
        </w:rPr>
        <w:t xml:space="preserve">mit geschliffenen Kurztexten </w:t>
      </w:r>
      <w:r w:rsidR="00DC716D" w:rsidRPr="000A2D4E">
        <w:rPr>
          <w:b/>
          <w:bCs/>
        </w:rPr>
        <w:t>zurück</w:t>
      </w:r>
      <w:r w:rsidR="000F5A89" w:rsidRPr="000A2D4E">
        <w:rPr>
          <w:b/>
          <w:bCs/>
        </w:rPr>
        <w:t>.</w:t>
      </w:r>
    </w:p>
    <w:p w14:paraId="5E993A04" w14:textId="2FAEAB88" w:rsidR="00936B31" w:rsidRDefault="00A53F69">
      <w:r>
        <w:t xml:space="preserve">Der Titel </w:t>
      </w:r>
      <w:r w:rsidR="00EA4452">
        <w:t>mit dem</w:t>
      </w:r>
      <w:r w:rsidR="00F35378">
        <w:t xml:space="preserve"> dazugehörige</w:t>
      </w:r>
      <w:r w:rsidR="00EA4452">
        <w:t>n</w:t>
      </w:r>
      <w:r w:rsidR="00F35378">
        <w:t xml:space="preserve"> </w:t>
      </w:r>
      <w:r>
        <w:t>Spruch zum Weltfrauentag wird vielleicht manchen, der das männlich dominierte Rom für unfehlbar hält, provozieren: „Wenn Gott seine Tochter geschickt hätte…“. Und auch die Illustration von Colin Malchus könnte gläubige Christen irritieren: Eine Figur mit segnend ausgebreiteten Armen wie die monumentale Christusstatue auf dem Berg Co</w:t>
      </w:r>
      <w:r w:rsidR="000A2D4E">
        <w:t>r</w:t>
      </w:r>
      <w:r>
        <w:t>covado in Rio de Janeiro, aber in dem langen faltigen Gewand eine sehr bekannte eindeutig weibliche Person.</w:t>
      </w:r>
    </w:p>
    <w:p w14:paraId="5138086B" w14:textId="0C62A240" w:rsidR="00A53F69" w:rsidRDefault="00A53F69">
      <w:r>
        <w:t>Peter Hohl, nach seiner Zeit bei „XY“ als spezialisierter Journalist in Sachen Kriminalität und Sicherheit unterwegs, ist zugleich einer der erfolgreichsten lebenden deutschen Aphoristiker</w:t>
      </w:r>
      <w:r w:rsidR="004A1A4F">
        <w:t xml:space="preserve">. Seine kurzen, ausgefeilten Sätze sind keine altbekannten Zitate und auch keine netten Wortspiele. Sie sind oft scharfzüngige Gesellschaftskritik oder aber hilfreiche Lebensweisheiten. Und sie enden regelmäßig genau da, wo eigene Gedanken des Lesers einsetzen. Für sie ist auf jeder Doppelseite respektvoll Platz reserviert. Denn Zustimmung ist zwar schön; aber wenn ein Aphorismus dazu führt, dass ein Leser vielleicht ganz entgegengesetzte Einsichten für sich </w:t>
      </w:r>
      <w:r w:rsidR="00F35378">
        <w:t xml:space="preserve">erkennt, </w:t>
      </w:r>
      <w:r w:rsidR="004A1A4F">
        <w:t>formuliert und in das Buch schreibt, dann hat es seinen eigentlichen Zweck erfüllt.</w:t>
      </w:r>
    </w:p>
    <w:p w14:paraId="5B904C46" w14:textId="56FF400A" w:rsidR="00D764D8" w:rsidRPr="00C60057" w:rsidRDefault="00D764D8" w:rsidP="00D764D8">
      <w:pPr>
        <w:spacing w:after="0" w:line="240" w:lineRule="auto"/>
        <w:rPr>
          <w:b/>
          <w:bCs/>
        </w:rPr>
      </w:pPr>
      <w:r w:rsidRPr="00C60057">
        <w:rPr>
          <w:b/>
          <w:bCs/>
        </w:rPr>
        <w:t xml:space="preserve">Peter Hohl und Colin Malchus: Wenn Gott seine Tochter geschickt hätte …, </w:t>
      </w:r>
      <w:proofErr w:type="spellStart"/>
      <w:r w:rsidRPr="00C60057">
        <w:rPr>
          <w:b/>
          <w:bCs/>
        </w:rPr>
        <w:t>SecuMedia</w:t>
      </w:r>
      <w:proofErr w:type="spellEnd"/>
      <w:r w:rsidRPr="00C60057">
        <w:rPr>
          <w:b/>
          <w:bCs/>
        </w:rPr>
        <w:t xml:space="preserve"> Verlag Gau-Algesheim 2024, 112 Seiten Hardcover, ISBN 978-3-922746-65-2, EUR 8,60. Im Buchhandel oder auf </w:t>
      </w:r>
      <w:hyperlink r:id="rId5" w:history="1">
        <w:r w:rsidRPr="00E64AE3">
          <w:rPr>
            <w:rStyle w:val="Hyperlink"/>
            <w:b/>
            <w:bCs/>
          </w:rPr>
          <w:t>www.secumedia.shop</w:t>
        </w:r>
      </w:hyperlink>
      <w:r>
        <w:rPr>
          <w:b/>
          <w:bCs/>
        </w:rPr>
        <w:t xml:space="preserve">. Erscheint im März 2024, Vorbestellungen unter </w:t>
      </w:r>
      <w:proofErr w:type="spellStart"/>
      <w:r>
        <w:rPr>
          <w:b/>
          <w:bCs/>
        </w:rPr>
        <w:t>info@secu.media</w:t>
      </w:r>
      <w:proofErr w:type="spellEnd"/>
      <w:r>
        <w:rPr>
          <w:b/>
          <w:bCs/>
        </w:rPr>
        <w:t>.</w:t>
      </w:r>
    </w:p>
    <w:p w14:paraId="1D543293" w14:textId="77777777" w:rsidR="00D764D8" w:rsidRDefault="00D764D8"/>
    <w:p w14:paraId="08411769" w14:textId="77777777" w:rsidR="00EA4452" w:rsidRDefault="00EA4452" w:rsidP="00D764D8">
      <w:pPr>
        <w:pBdr>
          <w:top w:val="single" w:sz="4" w:space="1" w:color="auto"/>
          <w:left w:val="single" w:sz="4" w:space="1" w:color="auto"/>
          <w:bottom w:val="single" w:sz="4" w:space="1" w:color="auto"/>
          <w:right w:val="single" w:sz="4" w:space="1" w:color="auto"/>
        </w:pBdr>
        <w:spacing w:after="0" w:line="240" w:lineRule="auto"/>
      </w:pPr>
    </w:p>
    <w:p w14:paraId="6D4CB2B9" w14:textId="77777777" w:rsidR="00EA4452" w:rsidRDefault="00EA4452" w:rsidP="00D764D8">
      <w:pPr>
        <w:pBdr>
          <w:top w:val="single" w:sz="4" w:space="1" w:color="auto"/>
          <w:left w:val="single" w:sz="4" w:space="1" w:color="auto"/>
          <w:bottom w:val="single" w:sz="4" w:space="1" w:color="auto"/>
          <w:right w:val="single" w:sz="4" w:space="1" w:color="auto"/>
        </w:pBdr>
        <w:spacing w:after="0" w:line="240" w:lineRule="auto"/>
      </w:pPr>
      <w:r>
        <w:t>Kasten:</w:t>
      </w:r>
    </w:p>
    <w:p w14:paraId="764799AE" w14:textId="657779AF" w:rsidR="00EA4452" w:rsidRPr="00D764D8" w:rsidRDefault="00EA4452" w:rsidP="00D764D8">
      <w:pPr>
        <w:pBdr>
          <w:top w:val="single" w:sz="4" w:space="1" w:color="auto"/>
          <w:left w:val="single" w:sz="4" w:space="1" w:color="auto"/>
          <w:bottom w:val="single" w:sz="4" w:space="1" w:color="auto"/>
          <w:right w:val="single" w:sz="4" w:space="1" w:color="auto"/>
        </w:pBdr>
        <w:spacing w:after="0" w:line="240" w:lineRule="auto"/>
        <w:rPr>
          <w:b/>
          <w:bCs/>
          <w:sz w:val="28"/>
          <w:szCs w:val="28"/>
        </w:rPr>
      </w:pPr>
      <w:r w:rsidRPr="00D764D8">
        <w:rPr>
          <w:b/>
          <w:bCs/>
          <w:sz w:val="28"/>
          <w:szCs w:val="28"/>
        </w:rPr>
        <w:t>Hätten Sie’s gedacht?</w:t>
      </w:r>
    </w:p>
    <w:p w14:paraId="077751EF" w14:textId="0F5229DF" w:rsidR="004A1A4F" w:rsidRDefault="004A1A4F" w:rsidP="00D764D8">
      <w:pPr>
        <w:pBdr>
          <w:top w:val="single" w:sz="4" w:space="1" w:color="auto"/>
          <w:left w:val="single" w:sz="4" w:space="1" w:color="auto"/>
          <w:bottom w:val="single" w:sz="4" w:space="1" w:color="auto"/>
          <w:right w:val="single" w:sz="4" w:space="1" w:color="auto"/>
        </w:pBdr>
        <w:spacing w:after="0" w:line="240" w:lineRule="auto"/>
      </w:pPr>
      <w:r>
        <w:t>Ein paar Beispiele aus dem neuen Buch:</w:t>
      </w:r>
    </w:p>
    <w:p w14:paraId="3B428837" w14:textId="77777777" w:rsidR="00EA4452" w:rsidRDefault="00EA4452" w:rsidP="00D764D8">
      <w:pPr>
        <w:pBdr>
          <w:top w:val="single" w:sz="4" w:space="1" w:color="auto"/>
          <w:left w:val="single" w:sz="4" w:space="1" w:color="auto"/>
          <w:bottom w:val="single" w:sz="4" w:space="1" w:color="auto"/>
          <w:right w:val="single" w:sz="4" w:space="1" w:color="auto"/>
        </w:pBdr>
        <w:spacing w:after="0" w:line="240" w:lineRule="auto"/>
      </w:pPr>
    </w:p>
    <w:p w14:paraId="66BFA5AC" w14:textId="77777777" w:rsidR="00266B0D" w:rsidRPr="00D764D8" w:rsidRDefault="00266B0D"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 xml:space="preserve">Am falschen Ende: </w:t>
      </w:r>
    </w:p>
    <w:p w14:paraId="69C3811D" w14:textId="3D65000C" w:rsidR="004A1A4F" w:rsidRDefault="00266B0D"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YuMin-Medium" w:hAnsi="YuMin-Medium" w:cs="YuMin-Medium"/>
          <w:kern w:val="0"/>
        </w:rPr>
      </w:pPr>
      <w:r>
        <w:t xml:space="preserve">Glaubst du wirklich, du könntest im Kopf eines Menschen etwas bewegen, </w:t>
      </w:r>
      <w:r>
        <w:rPr>
          <w:rFonts w:ascii="YuMin-Medium" w:hAnsi="YuMin-Medium" w:cs="YuMin-Medium"/>
          <w:kern w:val="0"/>
        </w:rPr>
        <w:t>wenn du ihn in den Hintern trittst?</w:t>
      </w:r>
    </w:p>
    <w:p w14:paraId="547C1D79" w14:textId="77777777" w:rsidR="00266B0D" w:rsidRDefault="00266B0D"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pPr>
    </w:p>
    <w:p w14:paraId="3201FE5B" w14:textId="53F6A703" w:rsidR="00A53F69" w:rsidRDefault="00266B0D" w:rsidP="00D764D8">
      <w:pPr>
        <w:pBdr>
          <w:top w:val="single" w:sz="4" w:space="1" w:color="auto"/>
          <w:left w:val="single" w:sz="4" w:space="1" w:color="auto"/>
          <w:bottom w:val="single" w:sz="4" w:space="1" w:color="auto"/>
          <w:right w:val="single" w:sz="4" w:space="1" w:color="auto"/>
        </w:pBdr>
        <w:spacing w:after="0" w:line="240" w:lineRule="auto"/>
      </w:pPr>
      <w:r w:rsidRPr="00D764D8">
        <w:rPr>
          <w:b/>
          <w:bCs/>
        </w:rPr>
        <w:t>Paradox?</w:t>
      </w:r>
      <w:r w:rsidRPr="00D764D8">
        <w:rPr>
          <w:b/>
          <w:bCs/>
        </w:rPr>
        <w:br/>
      </w:r>
      <w:r>
        <w:t xml:space="preserve">Geld macht nicht die glücklich, die es haben. </w:t>
      </w:r>
      <w:r>
        <w:br/>
        <w:t>Aber es würde die glücklich machen, die es nicht haben.</w:t>
      </w:r>
    </w:p>
    <w:p w14:paraId="079D3300" w14:textId="77777777" w:rsidR="00266B0D" w:rsidRDefault="00266B0D" w:rsidP="00D764D8">
      <w:pPr>
        <w:pBdr>
          <w:top w:val="single" w:sz="4" w:space="1" w:color="auto"/>
          <w:left w:val="single" w:sz="4" w:space="1" w:color="auto"/>
          <w:bottom w:val="single" w:sz="4" w:space="1" w:color="auto"/>
          <w:right w:val="single" w:sz="4" w:space="1" w:color="auto"/>
        </w:pBdr>
        <w:spacing w:after="0" w:line="240" w:lineRule="auto"/>
      </w:pPr>
    </w:p>
    <w:p w14:paraId="30439468" w14:textId="3D8CD160" w:rsidR="00266B0D" w:rsidRPr="00D764D8" w:rsidRDefault="00266B0D"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Trost auf der Autobahn:</w:t>
      </w:r>
    </w:p>
    <w:p w14:paraId="65C9CCC4" w14:textId="4A9B5BB2" w:rsidR="00266B0D" w:rsidRDefault="00266B0D" w:rsidP="00D764D8">
      <w:pPr>
        <w:pBdr>
          <w:top w:val="single" w:sz="4" w:space="1" w:color="auto"/>
          <w:left w:val="single" w:sz="4" w:space="1" w:color="auto"/>
          <w:bottom w:val="single" w:sz="4" w:space="1" w:color="auto"/>
          <w:right w:val="single" w:sz="4" w:space="1" w:color="auto"/>
        </w:pBdr>
        <w:spacing w:after="0" w:line="240" w:lineRule="auto"/>
      </w:pPr>
      <w:r>
        <w:t>Lieber im Stau stehen als ihn verursacht haben...</w:t>
      </w:r>
    </w:p>
    <w:p w14:paraId="01724893" w14:textId="77777777" w:rsidR="00266B0D" w:rsidRDefault="00266B0D" w:rsidP="00D764D8">
      <w:pPr>
        <w:pBdr>
          <w:top w:val="single" w:sz="4" w:space="1" w:color="auto"/>
          <w:left w:val="single" w:sz="4" w:space="1" w:color="auto"/>
          <w:bottom w:val="single" w:sz="4" w:space="1" w:color="auto"/>
          <w:right w:val="single" w:sz="4" w:space="1" w:color="auto"/>
        </w:pBdr>
        <w:spacing w:after="0" w:line="240" w:lineRule="auto"/>
      </w:pPr>
    </w:p>
    <w:p w14:paraId="488AE8DC" w14:textId="297DB82E" w:rsidR="00266B0D" w:rsidRPr="00D764D8" w:rsidRDefault="00266B0D"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Werteverlust:</w:t>
      </w:r>
    </w:p>
    <w:p w14:paraId="576A6D7F" w14:textId="2DF2B0B5" w:rsidR="00266B0D" w:rsidRDefault="00266B0D" w:rsidP="00D764D8">
      <w:pPr>
        <w:pBdr>
          <w:top w:val="single" w:sz="4" w:space="1" w:color="auto"/>
          <w:left w:val="single" w:sz="4" w:space="1" w:color="auto"/>
          <w:bottom w:val="single" w:sz="4" w:space="1" w:color="auto"/>
          <w:right w:val="single" w:sz="4" w:space="1" w:color="auto"/>
        </w:pBdr>
        <w:spacing w:after="0" w:line="240" w:lineRule="auto"/>
      </w:pPr>
      <w:r>
        <w:t>Am Anfang war das Wort. Am Ende zählten nur Zahlen.</w:t>
      </w:r>
    </w:p>
    <w:p w14:paraId="72FF2D39" w14:textId="77777777" w:rsidR="00266B0D" w:rsidRDefault="00266B0D" w:rsidP="00D764D8">
      <w:pPr>
        <w:pBdr>
          <w:top w:val="single" w:sz="4" w:space="1" w:color="auto"/>
          <w:left w:val="single" w:sz="4" w:space="1" w:color="auto"/>
          <w:bottom w:val="single" w:sz="4" w:space="1" w:color="auto"/>
          <w:right w:val="single" w:sz="4" w:space="1" w:color="auto"/>
        </w:pBdr>
        <w:spacing w:after="0" w:line="240" w:lineRule="auto"/>
      </w:pPr>
    </w:p>
    <w:p w14:paraId="3937440B" w14:textId="67DB0B72" w:rsidR="00266B0D" w:rsidRPr="00D764D8" w:rsidRDefault="00266B0D"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Anspruchsvoll:</w:t>
      </w:r>
    </w:p>
    <w:p w14:paraId="7D058778" w14:textId="2C4B8286" w:rsidR="00266B0D" w:rsidRDefault="00266B0D" w:rsidP="00D764D8">
      <w:pPr>
        <w:pBdr>
          <w:top w:val="single" w:sz="4" w:space="1" w:color="auto"/>
          <w:left w:val="single" w:sz="4" w:space="1" w:color="auto"/>
          <w:bottom w:val="single" w:sz="4" w:space="1" w:color="auto"/>
          <w:right w:val="single" w:sz="4" w:space="1" w:color="auto"/>
        </w:pBdr>
        <w:spacing w:after="0" w:line="240" w:lineRule="auto"/>
      </w:pPr>
      <w:r>
        <w:t>Geniale Lösungen sind Dummköpfen oft zu einfach.</w:t>
      </w:r>
    </w:p>
    <w:p w14:paraId="404FC20D" w14:textId="77777777" w:rsidR="00266B0D" w:rsidRDefault="00266B0D" w:rsidP="00D764D8">
      <w:pPr>
        <w:pBdr>
          <w:top w:val="single" w:sz="4" w:space="1" w:color="auto"/>
          <w:left w:val="single" w:sz="4" w:space="1" w:color="auto"/>
          <w:bottom w:val="single" w:sz="4" w:space="1" w:color="auto"/>
          <w:right w:val="single" w:sz="4" w:space="1" w:color="auto"/>
        </w:pBdr>
        <w:spacing w:after="0" w:line="240" w:lineRule="auto"/>
      </w:pPr>
    </w:p>
    <w:p w14:paraId="1FAC3694" w14:textId="76DDA643"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Kein Strohfeuer:</w:t>
      </w:r>
    </w:p>
    <w:p w14:paraId="2CB67EA5"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Vernunftehen sind oft haltbarer.</w:t>
      </w:r>
    </w:p>
    <w:p w14:paraId="3E2E504F" w14:textId="7025403A" w:rsidR="00266B0D" w:rsidRDefault="00B85459" w:rsidP="00D764D8">
      <w:pPr>
        <w:pBdr>
          <w:top w:val="single" w:sz="4" w:space="1" w:color="auto"/>
          <w:left w:val="single" w:sz="4" w:space="1" w:color="auto"/>
          <w:bottom w:val="single" w:sz="4" w:space="1" w:color="auto"/>
          <w:right w:val="single" w:sz="4" w:space="1" w:color="auto"/>
        </w:pBdr>
        <w:spacing w:after="0" w:line="240" w:lineRule="auto"/>
      </w:pPr>
      <w:r>
        <w:t>Denn Vernunft wird nicht weniger....</w:t>
      </w:r>
    </w:p>
    <w:p w14:paraId="2CF99C0B"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p>
    <w:p w14:paraId="7CB9DB0D" w14:textId="063E555C"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Perversion:</w:t>
      </w:r>
    </w:p>
    <w:p w14:paraId="01158BD2"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Gott schuf den Glauben.</w:t>
      </w:r>
    </w:p>
    <w:p w14:paraId="7DC80264" w14:textId="721B4E1B"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Der Teufel die Bekehrung der Ungläubigen.</w:t>
      </w:r>
    </w:p>
    <w:p w14:paraId="11502F7B" w14:textId="1C904564"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p>
    <w:p w14:paraId="28BDA0C5" w14:textId="77777777"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Altersweisheit:</w:t>
      </w:r>
    </w:p>
    <w:p w14:paraId="1DC7D34A" w14:textId="767387FC"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Ich erspare mir, irgendetwas nicht mehr zu können,</w:t>
      </w:r>
    </w:p>
    <w:p w14:paraId="7DBB95DD" w14:textId="69CDCC19"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indem ich mich rechtzeitig entschließe, es nicht mehr zu wollen.</w:t>
      </w:r>
    </w:p>
    <w:p w14:paraId="32CE7978"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p>
    <w:p w14:paraId="53936512" w14:textId="66DCEF28"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Kreuzzüge und andere heilige Kriege</w:t>
      </w:r>
    </w:p>
    <w:p w14:paraId="0AC5F90D" w14:textId="445276AB"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Wo sich Aggression auf den Himmel beruft,</w:t>
      </w:r>
    </w:p>
    <w:p w14:paraId="1E9960A8" w14:textId="67F019D9"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ist meist die Hölle nicht weit.</w:t>
      </w:r>
    </w:p>
    <w:p w14:paraId="30E74903"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p>
    <w:p w14:paraId="52EA384D" w14:textId="0764A092"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Tieferer Sinn:</w:t>
      </w:r>
    </w:p>
    <w:p w14:paraId="5FEF211C" w14:textId="2ED54443"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Sind die ganzen Altersbeschwerden vielleicht ein gütiger Trick der Natur,</w:t>
      </w:r>
    </w:p>
    <w:p w14:paraId="73D625C8"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damit der Abschied leichter fällt?</w:t>
      </w:r>
    </w:p>
    <w:p w14:paraId="4CA69119"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p>
    <w:p w14:paraId="7E3F3379" w14:textId="77777777"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Genau hinsehen!</w:t>
      </w:r>
    </w:p>
    <w:p w14:paraId="69B73B6F" w14:textId="136241A4"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Wer dir zu Füßen liegt, will vielleicht nur unauffällig an deinem Stuhl sägen?</w:t>
      </w:r>
    </w:p>
    <w:p w14:paraId="7B55A78E" w14:textId="77777777" w:rsidR="00D764D8" w:rsidRDefault="00D764D8" w:rsidP="00D764D8">
      <w:pPr>
        <w:pBdr>
          <w:top w:val="single" w:sz="4" w:space="1" w:color="auto"/>
          <w:left w:val="single" w:sz="4" w:space="1" w:color="auto"/>
          <w:bottom w:val="single" w:sz="4" w:space="1" w:color="auto"/>
          <w:right w:val="single" w:sz="4" w:space="1" w:color="auto"/>
        </w:pBdr>
        <w:spacing w:after="0" w:line="240" w:lineRule="auto"/>
      </w:pPr>
    </w:p>
    <w:p w14:paraId="2009FE08" w14:textId="77777777" w:rsidR="00D764D8" w:rsidRPr="00D764D8" w:rsidRDefault="00D764D8"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Noch in Arbeit:</w:t>
      </w:r>
    </w:p>
    <w:p w14:paraId="3A632DBB" w14:textId="77777777" w:rsidR="00D764D8" w:rsidRDefault="00D764D8" w:rsidP="00D764D8">
      <w:pPr>
        <w:pBdr>
          <w:top w:val="single" w:sz="4" w:space="1" w:color="auto"/>
          <w:left w:val="single" w:sz="4" w:space="1" w:color="auto"/>
          <w:bottom w:val="single" w:sz="4" w:space="1" w:color="auto"/>
          <w:right w:val="single" w:sz="4" w:space="1" w:color="auto"/>
        </w:pBdr>
        <w:spacing w:after="0" w:line="240" w:lineRule="auto"/>
      </w:pPr>
      <w:r>
        <w:t>Seit Darwin können wir Gott bei der Schöpfung zuschauen.</w:t>
      </w:r>
    </w:p>
    <w:p w14:paraId="08F36CDF"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p>
    <w:p w14:paraId="15FE26B9" w14:textId="2D97C8D1"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Kriterium:</w:t>
      </w:r>
    </w:p>
    <w:p w14:paraId="39753D60" w14:textId="1C2151D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Ich mag Menschen auch wegen ihrer Liebenswürdigkeit.</w:t>
      </w:r>
    </w:p>
    <w:p w14:paraId="2818BD97" w14:textId="61C06962"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Nur Erfolg ist mir zu wenig.</w:t>
      </w:r>
    </w:p>
    <w:p w14:paraId="469C17A6" w14:textId="7777777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p>
    <w:p w14:paraId="0EA267DB" w14:textId="4A7BFDD0" w:rsidR="00B85459" w:rsidRPr="00D764D8" w:rsidRDefault="00B85459" w:rsidP="00D764D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b/>
          <w:bCs/>
        </w:rPr>
      </w:pPr>
      <w:r w:rsidRPr="00D764D8">
        <w:rPr>
          <w:b/>
          <w:bCs/>
        </w:rPr>
        <w:t>Fehlende Übersicht:</w:t>
      </w:r>
    </w:p>
    <w:p w14:paraId="69A3CA53" w14:textId="77D250D7" w:rsidR="00B85459" w:rsidRDefault="00B85459" w:rsidP="00D764D8">
      <w:pPr>
        <w:pBdr>
          <w:top w:val="single" w:sz="4" w:space="1" w:color="auto"/>
          <w:left w:val="single" w:sz="4" w:space="1" w:color="auto"/>
          <w:bottom w:val="single" w:sz="4" w:space="1" w:color="auto"/>
          <w:right w:val="single" w:sz="4" w:space="1" w:color="auto"/>
        </w:pBdr>
        <w:spacing w:after="0" w:line="240" w:lineRule="auto"/>
      </w:pPr>
      <w:r>
        <w:t>Eintagsfliegen halten die Jahreszeiten für eine Verschwörungstheorie.</w:t>
      </w:r>
    </w:p>
    <w:p w14:paraId="3B00E545" w14:textId="77777777" w:rsidR="00B85459" w:rsidRPr="00C60057" w:rsidRDefault="00B85459" w:rsidP="00D764D8">
      <w:pPr>
        <w:spacing w:after="0" w:line="240" w:lineRule="auto"/>
        <w:rPr>
          <w:b/>
          <w:bCs/>
        </w:rPr>
      </w:pPr>
    </w:p>
    <w:p w14:paraId="3B897291" w14:textId="61FF4241" w:rsidR="00B85459" w:rsidRPr="00C60057" w:rsidRDefault="00B85459" w:rsidP="00D764D8">
      <w:pPr>
        <w:spacing w:after="0" w:line="240" w:lineRule="auto"/>
        <w:rPr>
          <w:b/>
          <w:bCs/>
        </w:rPr>
      </w:pPr>
    </w:p>
    <w:sectPr w:rsidR="00B85459" w:rsidRPr="00C600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Min-Medium">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6D"/>
    <w:rsid w:val="000A2D4E"/>
    <w:rsid w:val="000F5A89"/>
    <w:rsid w:val="00241C43"/>
    <w:rsid w:val="00266B0D"/>
    <w:rsid w:val="003F4A7A"/>
    <w:rsid w:val="004A1A4F"/>
    <w:rsid w:val="004D26AC"/>
    <w:rsid w:val="00645F66"/>
    <w:rsid w:val="00674E5B"/>
    <w:rsid w:val="00936B31"/>
    <w:rsid w:val="00A53F69"/>
    <w:rsid w:val="00B5638F"/>
    <w:rsid w:val="00B85459"/>
    <w:rsid w:val="00C60057"/>
    <w:rsid w:val="00CA7041"/>
    <w:rsid w:val="00CC2322"/>
    <w:rsid w:val="00D764D8"/>
    <w:rsid w:val="00DC716D"/>
    <w:rsid w:val="00EA4452"/>
    <w:rsid w:val="00F35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DEE"/>
  <w15:chartTrackingRefBased/>
  <w15:docId w15:val="{D7E94966-FB38-478D-9686-D6B6B1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C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C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C71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C71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C71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C71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C71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C71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C71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71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C71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C71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C71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C71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C71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C71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C71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C716D"/>
    <w:rPr>
      <w:rFonts w:eastAsiaTheme="majorEastAsia" w:cstheme="majorBidi"/>
      <w:color w:val="272727" w:themeColor="text1" w:themeTint="D8"/>
    </w:rPr>
  </w:style>
  <w:style w:type="paragraph" w:styleId="Titel">
    <w:name w:val="Title"/>
    <w:basedOn w:val="Standard"/>
    <w:next w:val="Standard"/>
    <w:link w:val="TitelZchn"/>
    <w:uiPriority w:val="10"/>
    <w:qFormat/>
    <w:rsid w:val="00DC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71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C71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C71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C71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C716D"/>
    <w:rPr>
      <w:i/>
      <w:iCs/>
      <w:color w:val="404040" w:themeColor="text1" w:themeTint="BF"/>
    </w:rPr>
  </w:style>
  <w:style w:type="paragraph" w:styleId="Listenabsatz">
    <w:name w:val="List Paragraph"/>
    <w:basedOn w:val="Standard"/>
    <w:uiPriority w:val="34"/>
    <w:qFormat/>
    <w:rsid w:val="00DC716D"/>
    <w:pPr>
      <w:ind w:left="720"/>
      <w:contextualSpacing/>
    </w:pPr>
  </w:style>
  <w:style w:type="character" w:styleId="IntensiveHervorhebung">
    <w:name w:val="Intense Emphasis"/>
    <w:basedOn w:val="Absatz-Standardschriftart"/>
    <w:uiPriority w:val="21"/>
    <w:qFormat/>
    <w:rsid w:val="00DC716D"/>
    <w:rPr>
      <w:i/>
      <w:iCs/>
      <w:color w:val="0F4761" w:themeColor="accent1" w:themeShade="BF"/>
    </w:rPr>
  </w:style>
  <w:style w:type="paragraph" w:styleId="IntensivesZitat">
    <w:name w:val="Intense Quote"/>
    <w:basedOn w:val="Standard"/>
    <w:next w:val="Standard"/>
    <w:link w:val="IntensivesZitatZchn"/>
    <w:uiPriority w:val="30"/>
    <w:qFormat/>
    <w:rsid w:val="00DC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C716D"/>
    <w:rPr>
      <w:i/>
      <w:iCs/>
      <w:color w:val="0F4761" w:themeColor="accent1" w:themeShade="BF"/>
    </w:rPr>
  </w:style>
  <w:style w:type="character" w:styleId="IntensiverVerweis">
    <w:name w:val="Intense Reference"/>
    <w:basedOn w:val="Absatz-Standardschriftart"/>
    <w:uiPriority w:val="32"/>
    <w:qFormat/>
    <w:rsid w:val="00DC716D"/>
    <w:rPr>
      <w:b/>
      <w:bCs/>
      <w:smallCaps/>
      <w:color w:val="0F4761" w:themeColor="accent1" w:themeShade="BF"/>
      <w:spacing w:val="5"/>
    </w:rPr>
  </w:style>
  <w:style w:type="character" w:styleId="Kommentarzeichen">
    <w:name w:val="annotation reference"/>
    <w:basedOn w:val="Absatz-Standardschriftart"/>
    <w:uiPriority w:val="99"/>
    <w:semiHidden/>
    <w:unhideWhenUsed/>
    <w:rsid w:val="00674E5B"/>
    <w:rPr>
      <w:sz w:val="16"/>
      <w:szCs w:val="16"/>
    </w:rPr>
  </w:style>
  <w:style w:type="paragraph" w:styleId="Kommentartext">
    <w:name w:val="annotation text"/>
    <w:basedOn w:val="Standard"/>
    <w:link w:val="KommentartextZchn"/>
    <w:uiPriority w:val="99"/>
    <w:unhideWhenUsed/>
    <w:rsid w:val="00674E5B"/>
    <w:pPr>
      <w:spacing w:line="240" w:lineRule="auto"/>
    </w:pPr>
    <w:rPr>
      <w:sz w:val="20"/>
      <w:szCs w:val="20"/>
    </w:rPr>
  </w:style>
  <w:style w:type="character" w:customStyle="1" w:styleId="KommentartextZchn">
    <w:name w:val="Kommentartext Zchn"/>
    <w:basedOn w:val="Absatz-Standardschriftart"/>
    <w:link w:val="Kommentartext"/>
    <w:uiPriority w:val="99"/>
    <w:rsid w:val="00674E5B"/>
    <w:rPr>
      <w:sz w:val="20"/>
      <w:szCs w:val="20"/>
    </w:rPr>
  </w:style>
  <w:style w:type="paragraph" w:styleId="Kommentarthema">
    <w:name w:val="annotation subject"/>
    <w:basedOn w:val="Kommentartext"/>
    <w:next w:val="Kommentartext"/>
    <w:link w:val="KommentarthemaZchn"/>
    <w:uiPriority w:val="99"/>
    <w:semiHidden/>
    <w:unhideWhenUsed/>
    <w:rsid w:val="00674E5B"/>
    <w:rPr>
      <w:b/>
      <w:bCs/>
    </w:rPr>
  </w:style>
  <w:style w:type="character" w:customStyle="1" w:styleId="KommentarthemaZchn">
    <w:name w:val="Kommentarthema Zchn"/>
    <w:basedOn w:val="KommentartextZchn"/>
    <w:link w:val="Kommentarthema"/>
    <w:uiPriority w:val="99"/>
    <w:semiHidden/>
    <w:rsid w:val="00674E5B"/>
    <w:rPr>
      <w:b/>
      <w:bCs/>
      <w:sz w:val="20"/>
      <w:szCs w:val="20"/>
    </w:rPr>
  </w:style>
  <w:style w:type="paragraph" w:styleId="berarbeitung">
    <w:name w:val="Revision"/>
    <w:hidden/>
    <w:uiPriority w:val="99"/>
    <w:semiHidden/>
    <w:rsid w:val="00674E5B"/>
    <w:pPr>
      <w:spacing w:after="0" w:line="240" w:lineRule="auto"/>
    </w:pPr>
  </w:style>
  <w:style w:type="character" w:styleId="Hyperlink">
    <w:name w:val="Hyperlink"/>
    <w:basedOn w:val="Absatz-Standardschriftart"/>
    <w:uiPriority w:val="99"/>
    <w:unhideWhenUsed/>
    <w:rsid w:val="00CA7041"/>
    <w:rPr>
      <w:color w:val="467886" w:themeColor="hyperlink"/>
      <w:u w:val="single"/>
    </w:rPr>
  </w:style>
  <w:style w:type="character" w:styleId="NichtaufgelsteErwhnung">
    <w:name w:val="Unresolved Mention"/>
    <w:basedOn w:val="Absatz-Standardschriftart"/>
    <w:uiPriority w:val="99"/>
    <w:semiHidden/>
    <w:unhideWhenUsed/>
    <w:rsid w:val="00CA7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ecumedia.shop"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9DB2-5B91-4459-9F18-71481873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Hohl</dc:creator>
  <cp:keywords/>
  <dc:description/>
  <cp:lastModifiedBy>Peter Hohl</cp:lastModifiedBy>
  <cp:revision>2</cp:revision>
  <dcterms:created xsi:type="dcterms:W3CDTF">2024-02-21T17:01:00Z</dcterms:created>
  <dcterms:modified xsi:type="dcterms:W3CDTF">2024-02-21T17:01:00Z</dcterms:modified>
</cp:coreProperties>
</file>